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5A1" w:rsidRDefault="00EF0F38" w:rsidP="00B215A1">
      <w:pPr>
        <w:pStyle w:val="12"/>
      </w:pPr>
      <w:r>
        <w:t>Гельминтозы (глисты) у собак</w:t>
      </w:r>
      <w:r w:rsidR="00B215A1">
        <w:t xml:space="preserve">. </w:t>
      </w:r>
    </w:p>
    <w:p w:rsidR="00EF0F38" w:rsidRDefault="00EF0F38" w:rsidP="00B215A1">
      <w:pPr>
        <w:pStyle w:val="ac"/>
      </w:pPr>
      <w:r>
        <w:t>Наличие глистов у собак - явление широко распространенное. Многие глисты, встречающиеся у наших питомцев, опасны и для человека, особенно для детей.</w:t>
      </w:r>
    </w:p>
    <w:p w:rsidR="00EF0F38" w:rsidRDefault="00EF0F38" w:rsidP="00B215A1">
      <w:pPr>
        <w:pStyle w:val="ac"/>
      </w:pPr>
      <w:r>
        <w:t>Гельминты (глисты) обладают определенной патогенностью и причиняют в различной степени вред организму своего хозяина, который проявляется в форме того или иного заболевания – гельминтоза. Необходимо помнить, что гельминтоз это общее заболевание всего организма, сопровождающееся тяжелыми клиническими симптомами. В первую очередь, кишечные паразиты вызывают патологию желудочно-кишечного тракта. Массовое скопление нематод или цестод в просвете пищеварительного тракта может вызвать его закупорку с последующим разрывом стенки кишечника, кровоизлиянием и перитонитом. В процессе своей жизнедеятельности гельминты выделяют ядовитые для организма продукты обмена веществ (метаболиты), в результате действия которых в органах и тканях развиваются различные патологические явления. Гельминты как необычные раздражители внедряются в органы и ткани, в результате чего развивается аллергическая реакция. Кроме того, гельминты заносят патогенные микробы из внешней среды, активизируют находящуюся в организме «дремлющую» микрофлору, снижая резистентность организма, способствуют возникновению инфекционных заболеваний.</w:t>
      </w:r>
    </w:p>
    <w:p w:rsidR="00EF0F38" w:rsidRDefault="00EF0F38" w:rsidP="00B215A1">
      <w:pPr>
        <w:pStyle w:val="ac"/>
      </w:pPr>
      <w:r>
        <w:t xml:space="preserve">В зависимости от интенсивности инвазии и реактивности организма гельминтозы могут протекать бессимптомно и клинически (в легкой и тяжелой форме). Чаще всего наблюдается бессимптомное течение. Поэтому диагностика гельминтозов по клиническим признакам не дает надежных результатов, поскольку эти симптомы обычно </w:t>
      </w:r>
      <w:r w:rsidR="0014529A">
        <w:t>малохарактерные</w:t>
      </w:r>
      <w:r>
        <w:t xml:space="preserve"> и могут напоминать клиническую картину других заболеваний. Кроме того, паразиты локализуются в различных органах и тканях организма и лабораторные исследования фекалий не всегда выявляют заболевание. Вот почему важно не только лечить, но и </w:t>
      </w:r>
      <w:r w:rsidR="0014529A">
        <w:t>проводить профилактику</w:t>
      </w:r>
      <w:r>
        <w:t xml:space="preserve"> паразитарны</w:t>
      </w:r>
      <w:r w:rsidR="0014529A">
        <w:t>х</w:t>
      </w:r>
      <w:r>
        <w:t xml:space="preserve"> болезн</w:t>
      </w:r>
      <w:r w:rsidR="0014529A">
        <w:t>ей</w:t>
      </w:r>
      <w:r>
        <w:t>.</w:t>
      </w:r>
    </w:p>
    <w:p w:rsidR="00EF0F38" w:rsidRDefault="00EF0F38" w:rsidP="00B215A1">
      <w:pPr>
        <w:pStyle w:val="ac"/>
      </w:pPr>
      <w:r>
        <w:t xml:space="preserve">Для этого используют антгельминтики – препараты для уничтожения глистов в организме животного. В настоящее время в зоомагазинах достаточно большой выбор эффективных и безопасных препаратов. Они представлены таблетками, суспензиями, сахарными кубиками, пастами. Выбор формы препарата </w:t>
      </w:r>
      <w:r w:rsidR="0014529A">
        <w:t>зависит</w:t>
      </w:r>
      <w:r>
        <w:t xml:space="preserve"> от удобства применения и определяется владельцем, предпочтение следует отдавать препаратам с широким спектром антигельминтной активности (против всех видов глистов).</w:t>
      </w:r>
    </w:p>
    <w:p w:rsidR="00EF0F38" w:rsidRDefault="00EF0F38" w:rsidP="00B215A1">
      <w:pPr>
        <w:pStyle w:val="ac"/>
      </w:pPr>
      <w:r>
        <w:lastRenderedPageBreak/>
        <w:t>Особенности биологии паразитов, несовершенство диагностики данных заболеваний вынуждают ветеринарных врачей рекомендовать следующую схему профилактической дегельминтизации. Она включает в себя:</w:t>
      </w:r>
    </w:p>
    <w:p w:rsidR="00EF0F38" w:rsidRDefault="00EF0F38" w:rsidP="001314BC">
      <w:pPr>
        <w:pStyle w:val="ac"/>
        <w:numPr>
          <w:ilvl w:val="0"/>
          <w:numId w:val="1"/>
        </w:numPr>
      </w:pPr>
      <w:r>
        <w:t>ежеквартальные обработки взрослых животных,</w:t>
      </w:r>
    </w:p>
    <w:p w:rsidR="00EF0F38" w:rsidRDefault="00EF0F38" w:rsidP="001314BC">
      <w:pPr>
        <w:pStyle w:val="ac"/>
        <w:numPr>
          <w:ilvl w:val="0"/>
          <w:numId w:val="1"/>
        </w:numPr>
      </w:pPr>
      <w:r>
        <w:t>дачу антгельминтных средств за 10 дней до вязки, неделю до и неделю после родов,</w:t>
      </w:r>
      <w:r w:rsidR="001314BC">
        <w:t xml:space="preserve"> </w:t>
      </w:r>
    </w:p>
    <w:p w:rsidR="00EF0F38" w:rsidRDefault="00EF0F38" w:rsidP="00B215A1">
      <w:pPr>
        <w:pStyle w:val="ac"/>
        <w:numPr>
          <w:ilvl w:val="0"/>
          <w:numId w:val="1"/>
        </w:numPr>
      </w:pPr>
      <w:r>
        <w:t>дегельминтизацию щенков, начиная с 2-3 недельного возраста, через каждые 3 недели до достижения 3 месячного возраста.</w:t>
      </w:r>
    </w:p>
    <w:p w:rsidR="00EF0F38" w:rsidRDefault="00EF0F38" w:rsidP="00B215A1">
      <w:pPr>
        <w:pStyle w:val="ac"/>
      </w:pPr>
      <w:r>
        <w:t>Кроме того, важно проводить обработку за 10 – 14 дней до вакцинации. Этот необходимо для того, чтобы устранить угнетающее действие паразитов на иммунитет и получить максимальный эффект от вакцинации.</w:t>
      </w:r>
    </w:p>
    <w:p w:rsidR="00EF0F38" w:rsidRDefault="00EF0F38" w:rsidP="00B215A1">
      <w:pPr>
        <w:pStyle w:val="ac"/>
      </w:pPr>
      <w:r>
        <w:t xml:space="preserve">Также необходимо </w:t>
      </w:r>
      <w:r w:rsidR="001314BC">
        <w:t>проводить профилактику</w:t>
      </w:r>
      <w:r>
        <w:t xml:space="preserve"> заражени</w:t>
      </w:r>
      <w:r w:rsidR="001314BC">
        <w:t>я</w:t>
      </w:r>
      <w:r>
        <w:t xml:space="preserve"> блохами, так как они часто являются переносчиками глистных заболеваний.</w:t>
      </w:r>
    </w:p>
    <w:p w:rsidR="00EF0F38" w:rsidRDefault="00EF0F38" w:rsidP="00B215A1">
      <w:pPr>
        <w:pStyle w:val="ac"/>
      </w:pPr>
      <w:r>
        <w:t>В случае если существует необходимость «избавить» животное от гельминтов или имеется подозрение в заражении, проводят лечебную дегельминтизацию. Она включает 2х – 3х кратную дачу антигельминтных препаратов с интервалом 10 дней.</w:t>
      </w:r>
    </w:p>
    <w:p w:rsidR="00EF0F38" w:rsidRPr="001314BC" w:rsidRDefault="00EF0F38" w:rsidP="00B215A1">
      <w:pPr>
        <w:pStyle w:val="ac"/>
        <w:rPr>
          <w:b/>
        </w:rPr>
      </w:pPr>
      <w:r w:rsidRPr="001314BC">
        <w:rPr>
          <w:b/>
        </w:rPr>
        <w:t>Признаки, на которые необходимо обратить внимание:</w:t>
      </w:r>
    </w:p>
    <w:p w:rsidR="00EF0F38" w:rsidRDefault="00EF0F38" w:rsidP="001314BC">
      <w:pPr>
        <w:pStyle w:val="ac"/>
        <w:numPr>
          <w:ilvl w:val="0"/>
          <w:numId w:val="2"/>
        </w:numPr>
      </w:pPr>
      <w:r>
        <w:t>В кале или на шерсти вокруг анального отверстия обнаружены отдельные членики, фрагменты или целые гельминты.</w:t>
      </w:r>
    </w:p>
    <w:p w:rsidR="00EF0F38" w:rsidRDefault="00EF0F38" w:rsidP="001314BC">
      <w:pPr>
        <w:pStyle w:val="ac"/>
        <w:numPr>
          <w:ilvl w:val="0"/>
          <w:numId w:val="2"/>
        </w:numPr>
      </w:pPr>
      <w:r>
        <w:t>Животное «ездит» по земле (стремится чесать анальное отверстие о землю или окружающие предметы)</w:t>
      </w:r>
    </w:p>
    <w:p w:rsidR="00EF0F38" w:rsidRDefault="00EF0F38" w:rsidP="001314BC">
      <w:pPr>
        <w:pStyle w:val="ac"/>
        <w:numPr>
          <w:ilvl w:val="0"/>
          <w:numId w:val="2"/>
        </w:numPr>
      </w:pPr>
      <w:r>
        <w:t>Ухудшение общего состояния, отсутствие или усиление аппетита, выпадение шерсти (необходимо дифференцировать от гиповитаминозов)</w:t>
      </w:r>
    </w:p>
    <w:p w:rsidR="00EF0F38" w:rsidRDefault="00EF0F38" w:rsidP="00B215A1">
      <w:pPr>
        <w:pStyle w:val="ac"/>
        <w:numPr>
          <w:ilvl w:val="0"/>
          <w:numId w:val="2"/>
        </w:numPr>
      </w:pPr>
      <w:r>
        <w:t>Неустойчивый стул (чередование запоров и жидкого стула) (необходимо дифференцировать от желудочно-кишечных заболеваний)</w:t>
      </w:r>
    </w:p>
    <w:p w:rsidR="003D77AB" w:rsidRDefault="00EF0F38" w:rsidP="00B215A1">
      <w:pPr>
        <w:pStyle w:val="ac"/>
      </w:pPr>
      <w:r>
        <w:t>Дегельминтизацию с лечебной целью желательно проводить после осмотра и консультации с ветеринарным врачом, особенно если состояние животного требует оказания ветеринарной помощи. Специалист подберет необходимую схему лечения и даст рекомендации по уходу и содержанию.</w:t>
      </w:r>
    </w:p>
    <w:sectPr w:rsidR="003D77AB" w:rsidSect="003F036C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866" w:rsidRDefault="00866866" w:rsidP="00D950E3">
      <w:r>
        <w:separator/>
      </w:r>
    </w:p>
  </w:endnote>
  <w:endnote w:type="continuationSeparator" w:id="1">
    <w:p w:rsidR="00866866" w:rsidRDefault="00866866" w:rsidP="00D95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054079"/>
      <w:docPartObj>
        <w:docPartGallery w:val="Page Numbers (Bottom of Page)"/>
        <w:docPartUnique/>
      </w:docPartObj>
    </w:sdtPr>
    <w:sdtContent>
      <w:p w:rsidR="00D950E3" w:rsidRDefault="00D950E3">
        <w:pPr>
          <w:pStyle w:val="af0"/>
          <w:jc w:val="center"/>
        </w:pPr>
        <w:fldSimple w:instr=" PAGE   \* MERGEFORMAT ">
          <w:r w:rsidR="00F63FBC">
            <w:rPr>
              <w:noProof/>
            </w:rPr>
            <w:t>2</w:t>
          </w:r>
        </w:fldSimple>
      </w:p>
    </w:sdtContent>
  </w:sdt>
  <w:p w:rsidR="00D950E3" w:rsidRDefault="00D950E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866" w:rsidRDefault="00866866" w:rsidP="00D950E3">
      <w:r>
        <w:separator/>
      </w:r>
    </w:p>
  </w:footnote>
  <w:footnote w:type="continuationSeparator" w:id="1">
    <w:p w:rsidR="00866866" w:rsidRDefault="00866866" w:rsidP="00D950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0E3" w:rsidRPr="00DA2857" w:rsidRDefault="00D950E3" w:rsidP="00D950E3">
    <w:pPr>
      <w:pStyle w:val="ae"/>
      <w:jc w:val="right"/>
      <w:rPr>
        <w:sz w:val="28"/>
        <w:szCs w:val="28"/>
      </w:rPr>
    </w:pPr>
    <w:hyperlink r:id="rId1" w:history="1">
      <w:r w:rsidRPr="00DA2857">
        <w:rPr>
          <w:rStyle w:val="af4"/>
          <w:sz w:val="28"/>
          <w:szCs w:val="28"/>
        </w:rPr>
        <w:t>http://bull</w:t>
      </w:r>
      <w:r w:rsidRPr="00DA2857">
        <w:rPr>
          <w:rStyle w:val="af4"/>
          <w:sz w:val="28"/>
          <w:szCs w:val="28"/>
        </w:rPr>
        <w:t>t</w:t>
      </w:r>
      <w:r w:rsidRPr="00DA2857">
        <w:rPr>
          <w:rStyle w:val="af4"/>
          <w:sz w:val="28"/>
          <w:szCs w:val="28"/>
        </w:rPr>
        <w:t>.ucoz.ru/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64F73"/>
    <w:multiLevelType w:val="hybridMultilevel"/>
    <w:tmpl w:val="82682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D1002A"/>
    <w:multiLevelType w:val="hybridMultilevel"/>
    <w:tmpl w:val="0EA664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1" w:cryptProviderType="rsaFull" w:cryptAlgorithmClass="hash" w:cryptAlgorithmType="typeAny" w:cryptAlgorithmSid="4" w:cryptSpinCount="50000" w:hash="m5ghpnlNZ+xd8Ws+ob9cXJOEKIY=" w:salt="YdOj5dh2DZZ4LBvQh3PZ2A==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0F38"/>
    <w:rsid w:val="001314BC"/>
    <w:rsid w:val="0014529A"/>
    <w:rsid w:val="003D77AB"/>
    <w:rsid w:val="003F036C"/>
    <w:rsid w:val="005D5428"/>
    <w:rsid w:val="00866866"/>
    <w:rsid w:val="00B215A1"/>
    <w:rsid w:val="00D950E3"/>
    <w:rsid w:val="00DA2857"/>
    <w:rsid w:val="00EF0F38"/>
    <w:rsid w:val="00F63FBC"/>
    <w:rsid w:val="00F80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A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rsid w:val="00B215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5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215A1"/>
    <w:rPr>
      <w:rFonts w:ascii="Cambria" w:hAnsi="Cambria"/>
      <w:b/>
      <w:bCs/>
      <w:i/>
      <w:iCs/>
      <w:sz w:val="28"/>
      <w:szCs w:val="28"/>
      <w:lang w:eastAsia="en-US"/>
    </w:rPr>
  </w:style>
  <w:style w:type="paragraph" w:styleId="11">
    <w:name w:val="toc 1"/>
    <w:basedOn w:val="a3"/>
    <w:next w:val="a"/>
    <w:autoRedefine/>
    <w:uiPriority w:val="39"/>
    <w:semiHidden/>
    <w:unhideWhenUsed/>
    <w:qFormat/>
    <w:rsid w:val="00B215A1"/>
    <w:pPr>
      <w:ind w:left="284" w:hanging="284"/>
    </w:pPr>
    <w:rPr>
      <w:b/>
      <w:sz w:val="28"/>
    </w:rPr>
  </w:style>
  <w:style w:type="paragraph" w:styleId="a3">
    <w:name w:val="List"/>
    <w:basedOn w:val="a"/>
    <w:uiPriority w:val="99"/>
    <w:semiHidden/>
    <w:unhideWhenUsed/>
    <w:rsid w:val="00B215A1"/>
    <w:pPr>
      <w:ind w:left="283" w:hanging="283"/>
      <w:contextualSpacing/>
    </w:pPr>
  </w:style>
  <w:style w:type="paragraph" w:styleId="21">
    <w:name w:val="toc 2"/>
    <w:basedOn w:val="a"/>
    <w:next w:val="a"/>
    <w:autoRedefine/>
    <w:uiPriority w:val="39"/>
    <w:qFormat/>
    <w:rsid w:val="00B215A1"/>
    <w:pPr>
      <w:tabs>
        <w:tab w:val="right" w:leader="underscore" w:pos="9490"/>
      </w:tabs>
      <w:spacing w:before="120"/>
      <w:ind w:left="200"/>
    </w:pPr>
    <w:rPr>
      <w:noProof/>
      <w:sz w:val="28"/>
      <w:szCs w:val="20"/>
      <w:lang w:eastAsia="en-US"/>
    </w:rPr>
  </w:style>
  <w:style w:type="paragraph" w:styleId="3">
    <w:name w:val="toc 3"/>
    <w:basedOn w:val="a"/>
    <w:next w:val="a"/>
    <w:autoRedefine/>
    <w:uiPriority w:val="39"/>
    <w:qFormat/>
    <w:rsid w:val="00B215A1"/>
    <w:pPr>
      <w:ind w:left="400"/>
    </w:pPr>
    <w:rPr>
      <w:szCs w:val="20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B215A1"/>
    <w:pPr>
      <w:spacing w:before="240" w:after="60"/>
      <w:jc w:val="center"/>
      <w:outlineLvl w:val="0"/>
    </w:pPr>
    <w:rPr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B215A1"/>
    <w:rPr>
      <w:b/>
      <w:bCs/>
      <w:kern w:val="28"/>
      <w:sz w:val="32"/>
      <w:szCs w:val="32"/>
      <w:lang w:eastAsia="en-US"/>
    </w:rPr>
  </w:style>
  <w:style w:type="paragraph" w:styleId="a6">
    <w:name w:val="Subtitle"/>
    <w:basedOn w:val="a"/>
    <w:next w:val="a"/>
    <w:link w:val="a7"/>
    <w:uiPriority w:val="11"/>
    <w:qFormat/>
    <w:rsid w:val="00B215A1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uiPriority w:val="11"/>
    <w:rsid w:val="00B215A1"/>
    <w:rPr>
      <w:rFonts w:ascii="Cambria" w:eastAsia="Times New Roman" w:hAnsi="Cambria" w:cs="Times New Roman"/>
      <w:sz w:val="24"/>
      <w:szCs w:val="24"/>
    </w:rPr>
  </w:style>
  <w:style w:type="character" w:styleId="a8">
    <w:name w:val="Strong"/>
    <w:basedOn w:val="a0"/>
    <w:uiPriority w:val="22"/>
    <w:qFormat/>
    <w:rsid w:val="00B215A1"/>
    <w:rPr>
      <w:b/>
      <w:bCs/>
    </w:rPr>
  </w:style>
  <w:style w:type="character" w:styleId="a9">
    <w:name w:val="Emphasis"/>
    <w:basedOn w:val="a0"/>
    <w:uiPriority w:val="20"/>
    <w:qFormat/>
    <w:rsid w:val="00B215A1"/>
    <w:rPr>
      <w:i/>
      <w:iCs/>
    </w:rPr>
  </w:style>
  <w:style w:type="paragraph" w:styleId="22">
    <w:name w:val="Quote"/>
    <w:basedOn w:val="a"/>
    <w:next w:val="a"/>
    <w:link w:val="23"/>
    <w:uiPriority w:val="29"/>
    <w:qFormat/>
    <w:rsid w:val="00B215A1"/>
    <w:rPr>
      <w:i/>
      <w:iCs/>
      <w:color w:val="000000"/>
    </w:rPr>
  </w:style>
  <w:style w:type="character" w:customStyle="1" w:styleId="23">
    <w:name w:val="Цитата 2 Знак"/>
    <w:basedOn w:val="a0"/>
    <w:link w:val="22"/>
    <w:uiPriority w:val="29"/>
    <w:rsid w:val="00B215A1"/>
    <w:rPr>
      <w:i/>
      <w:iCs/>
      <w:color w:val="000000"/>
      <w:sz w:val="24"/>
      <w:szCs w:val="24"/>
    </w:rPr>
  </w:style>
  <w:style w:type="character" w:styleId="aa">
    <w:name w:val="Book Title"/>
    <w:basedOn w:val="a0"/>
    <w:uiPriority w:val="33"/>
    <w:qFormat/>
    <w:rsid w:val="00B215A1"/>
    <w:rPr>
      <w:rFonts w:ascii="Times New Roman" w:hAnsi="Times New Roman"/>
      <w:b/>
      <w:bCs/>
      <w:smallCaps/>
      <w:spacing w:val="5"/>
      <w:sz w:val="28"/>
    </w:rPr>
  </w:style>
  <w:style w:type="character" w:customStyle="1" w:styleId="10">
    <w:name w:val="Заголовок 1 Знак"/>
    <w:basedOn w:val="a0"/>
    <w:link w:val="1"/>
    <w:uiPriority w:val="9"/>
    <w:rsid w:val="00B215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B215A1"/>
    <w:pPr>
      <w:spacing w:line="276" w:lineRule="auto"/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customStyle="1" w:styleId="12">
    <w:name w:val="заголовок 1"/>
    <w:basedOn w:val="a"/>
    <w:next w:val="a"/>
    <w:qFormat/>
    <w:rsid w:val="00B215A1"/>
    <w:pPr>
      <w:keepNext/>
      <w:spacing w:before="360" w:after="360" w:line="360" w:lineRule="auto"/>
      <w:jc w:val="center"/>
      <w:outlineLvl w:val="0"/>
    </w:pPr>
    <w:rPr>
      <w:b/>
      <w:snapToGrid w:val="0"/>
      <w:sz w:val="28"/>
      <w:szCs w:val="20"/>
      <w:lang w:eastAsia="en-US"/>
    </w:rPr>
  </w:style>
  <w:style w:type="paragraph" w:customStyle="1" w:styleId="24">
    <w:name w:val="заголовок 2"/>
    <w:basedOn w:val="a"/>
    <w:next w:val="a"/>
    <w:qFormat/>
    <w:rsid w:val="00B215A1"/>
    <w:pPr>
      <w:keepNext/>
      <w:spacing w:before="360" w:after="180"/>
      <w:outlineLvl w:val="1"/>
    </w:pPr>
    <w:rPr>
      <w:b/>
      <w:i/>
      <w:sz w:val="28"/>
      <w:szCs w:val="20"/>
      <w:lang w:eastAsia="en-US"/>
    </w:rPr>
  </w:style>
  <w:style w:type="paragraph" w:customStyle="1" w:styleId="ac">
    <w:name w:val="Орден основа"/>
    <w:basedOn w:val="a"/>
    <w:autoRedefine/>
    <w:qFormat/>
    <w:rsid w:val="00B215A1"/>
    <w:pPr>
      <w:spacing w:before="120" w:after="120" w:line="360" w:lineRule="auto"/>
      <w:ind w:firstLine="709"/>
    </w:pPr>
    <w:rPr>
      <w:lang w:eastAsia="en-US"/>
    </w:rPr>
  </w:style>
  <w:style w:type="paragraph" w:customStyle="1" w:styleId="120">
    <w:name w:val="Эпиграф + 12 пт"/>
    <w:qFormat/>
    <w:rsid w:val="00B215A1"/>
    <w:pPr>
      <w:jc w:val="right"/>
    </w:pPr>
    <w:rPr>
      <w:b/>
      <w:bCs/>
      <w:i/>
      <w:iCs/>
      <w:kern w:val="32"/>
      <w:sz w:val="24"/>
      <w:szCs w:val="32"/>
    </w:rPr>
  </w:style>
  <w:style w:type="paragraph" w:customStyle="1" w:styleId="14127026">
    <w:name w:val="Стиль 14 пт По центру Первая строка:  127 см Справа:  026 см"/>
    <w:basedOn w:val="a"/>
    <w:qFormat/>
    <w:rsid w:val="00B215A1"/>
    <w:pPr>
      <w:spacing w:before="240" w:after="240"/>
      <w:ind w:right="147" w:firstLine="720"/>
      <w:jc w:val="center"/>
    </w:pPr>
    <w:rPr>
      <w:b/>
      <w:sz w:val="32"/>
      <w:szCs w:val="20"/>
      <w:lang w:eastAsia="en-US"/>
    </w:rPr>
  </w:style>
  <w:style w:type="character" w:customStyle="1" w:styleId="ad">
    <w:name w:val="Стиль курсив"/>
    <w:basedOn w:val="a0"/>
    <w:qFormat/>
    <w:rsid w:val="00B215A1"/>
    <w:rPr>
      <w:rFonts w:ascii="Times New Roman" w:hAnsi="Times New Roman"/>
      <w:i/>
      <w:iCs/>
      <w:sz w:val="24"/>
    </w:rPr>
  </w:style>
  <w:style w:type="paragraph" w:customStyle="1" w:styleId="141270260">
    <w:name w:val="Стиль Стиль 14 пт По центру Первая строка:  127 см Справа:  026 см ..."/>
    <w:basedOn w:val="14127026"/>
    <w:qFormat/>
    <w:rsid w:val="00B215A1"/>
    <w:pPr>
      <w:ind w:firstLine="0"/>
      <w:jc w:val="left"/>
    </w:pPr>
    <w:rPr>
      <w:bCs/>
      <w:sz w:val="24"/>
    </w:rPr>
  </w:style>
  <w:style w:type="paragraph" w:customStyle="1" w:styleId="141270261">
    <w:name w:val="Стиль Стиль 14 пт По центру Первая строка:  127 см Справа:  026 см ...1"/>
    <w:basedOn w:val="14127026"/>
    <w:qFormat/>
    <w:rsid w:val="00B215A1"/>
    <w:pPr>
      <w:jc w:val="left"/>
    </w:pPr>
    <w:rPr>
      <w:bCs/>
    </w:rPr>
  </w:style>
  <w:style w:type="paragraph" w:styleId="ae">
    <w:name w:val="header"/>
    <w:basedOn w:val="a"/>
    <w:link w:val="af"/>
    <w:uiPriority w:val="99"/>
    <w:unhideWhenUsed/>
    <w:rsid w:val="00D950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950E3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D950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950E3"/>
    <w:rPr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950E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950E3"/>
    <w:rPr>
      <w:rFonts w:ascii="Tahoma" w:hAnsi="Tahoma" w:cs="Tahoma"/>
      <w:sz w:val="16"/>
      <w:szCs w:val="16"/>
    </w:rPr>
  </w:style>
  <w:style w:type="character" w:styleId="af4">
    <w:name w:val="Hyperlink"/>
    <w:basedOn w:val="a0"/>
    <w:uiPriority w:val="99"/>
    <w:unhideWhenUsed/>
    <w:rsid w:val="00D950E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D950E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bullt.ucoz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47B5A"/>
    <w:rsid w:val="0040042B"/>
    <w:rsid w:val="00A4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92E7310B5A24FE89D67270BC1805983">
    <w:name w:val="592E7310B5A24FE89D67270BC1805983"/>
    <w:rsid w:val="00A47B5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011A7-D572-4BC6-A5DA-DA39481C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614</Words>
  <Characters>3506</Characters>
  <Application>Microsoft Office Word</Application>
  <DocSecurity>8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10</cp:revision>
  <dcterms:created xsi:type="dcterms:W3CDTF">2009-09-02T11:01:00Z</dcterms:created>
  <dcterms:modified xsi:type="dcterms:W3CDTF">2009-09-04T13:04:00Z</dcterms:modified>
</cp:coreProperties>
</file>